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F8325" w14:textId="77777777" w:rsidR="004B15FA" w:rsidRPr="008B126C" w:rsidRDefault="005F29FB">
      <w:pPr>
        <w:spacing w:after="60"/>
        <w:jc w:val="center"/>
        <w:rPr>
          <w:rFonts w:ascii="Century Gothic" w:hAnsi="Century Gothic"/>
        </w:rPr>
      </w:pPr>
      <w:r w:rsidRPr="008B126C">
        <w:rPr>
          <w:rFonts w:ascii="Century Gothic" w:hAnsi="Century Gothic"/>
          <w:b/>
          <w:bCs/>
        </w:rPr>
        <w:t>Urban Real Estate Council Rates Giveaway</w:t>
      </w:r>
    </w:p>
    <w:p w14:paraId="1947081F" w14:textId="77777777" w:rsidR="004B15FA" w:rsidRPr="001D26C8" w:rsidRDefault="005F29FB" w:rsidP="001D26C8">
      <w:pPr>
        <w:spacing w:after="300"/>
        <w:jc w:val="center"/>
        <w:rPr>
          <w:rFonts w:ascii="Century Gothic" w:hAnsi="Century Gothic"/>
        </w:rPr>
      </w:pPr>
      <w:r w:rsidRPr="001D26C8">
        <w:rPr>
          <w:rFonts w:ascii="Century Gothic" w:hAnsi="Century Gothic"/>
        </w:rPr>
        <w:t>Terms &amp; Conditions</w:t>
      </w:r>
    </w:p>
    <w:p w14:paraId="550F5365" w14:textId="77777777" w:rsidR="004B15FA" w:rsidRPr="001D26C8" w:rsidRDefault="005F29FB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1. Promoter</w:t>
      </w:r>
    </w:p>
    <w:p w14:paraId="47FF2421" w14:textId="77777777" w:rsidR="004B15FA" w:rsidRPr="001D26C8" w:rsidRDefault="005F29FB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>The Promoter is Urban Land and Housing Group Unit Trust (ABN 81 084 681 617), trading as Urban Real Estate, of 5/514 Celebration Drive, Bella Vista NSW 2153 ("the Promoter").</w:t>
      </w:r>
    </w:p>
    <w:p w14:paraId="570E29C8" w14:textId="12FD9366" w:rsidR="004B15FA" w:rsidRPr="001D26C8" w:rsidRDefault="005F29FB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2. Eligibility</w:t>
      </w:r>
      <w:r w:rsidR="008F5B63" w:rsidRPr="001D26C8">
        <w:rPr>
          <w:rFonts w:ascii="Century Gothic" w:hAnsi="Century Gothic"/>
          <w:color w:val="auto"/>
          <w:sz w:val="20"/>
          <w:szCs w:val="20"/>
        </w:rPr>
        <w:br/>
        <w:t>2.1 Qualifying Entry</w:t>
      </w:r>
    </w:p>
    <w:p w14:paraId="7F528624" w14:textId="77777777" w:rsidR="008F5B63" w:rsidRPr="001D26C8" w:rsidRDefault="008F5B63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>To receive an entry into the promotion the entrant must complete the entry form in its entirety, entries will only be accepted within the below date ranges.</w:t>
      </w:r>
    </w:p>
    <w:tbl>
      <w:tblPr>
        <w:tblW w:w="0" w:type="auto"/>
        <w:tblCellSpacing w:w="18" w:type="dxa"/>
        <w:tblBorders>
          <w:top w:val="single" w:sz="8" w:space="0" w:color="F0F0F0"/>
          <w:left w:val="single" w:sz="8" w:space="0" w:color="F0F0F0"/>
          <w:bottom w:val="single" w:sz="8" w:space="0" w:color="F0F0F0"/>
          <w:right w:val="single" w:sz="8" w:space="0" w:color="F0F0F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4"/>
        <w:gridCol w:w="1076"/>
        <w:gridCol w:w="1316"/>
      </w:tblGrid>
      <w:tr w:rsidR="008F5B63" w:rsidRPr="001D26C8" w14:paraId="2DB2C29E" w14:textId="77777777">
        <w:trPr>
          <w:tblCellSpacing w:w="18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F1063F" w14:textId="77777777" w:rsidR="008F5B63" w:rsidRPr="001D26C8" w:rsidRDefault="008F5B63" w:rsidP="001D26C8">
            <w:pPr>
              <w:spacing w:after="120"/>
              <w:rPr>
                <w:rFonts w:ascii="Century Gothic" w:hAnsi="Century Gothic"/>
              </w:rPr>
            </w:pPr>
            <w:r w:rsidRPr="001D26C8">
              <w:rPr>
                <w:rFonts w:ascii="Century Gothic" w:hAnsi="Century Gothic"/>
              </w:rPr>
              <w:t xml:space="preserve">Promotion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895969" w14:textId="77777777" w:rsidR="008F5B63" w:rsidRPr="001D26C8" w:rsidRDefault="008F5B63" w:rsidP="001D26C8">
            <w:pPr>
              <w:spacing w:after="120"/>
              <w:rPr>
                <w:rFonts w:ascii="Century Gothic" w:hAnsi="Century Gothic"/>
              </w:rPr>
            </w:pPr>
            <w:r w:rsidRPr="001D26C8">
              <w:rPr>
                <w:rFonts w:ascii="Century Gothic" w:hAnsi="Century Gothic"/>
              </w:rPr>
              <w:t>Opens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37BF4E" w14:textId="77777777" w:rsidR="008F5B63" w:rsidRPr="001D26C8" w:rsidRDefault="008F5B63" w:rsidP="001D26C8">
            <w:pPr>
              <w:spacing w:after="120"/>
              <w:rPr>
                <w:rFonts w:ascii="Century Gothic" w:hAnsi="Century Gothic"/>
              </w:rPr>
            </w:pPr>
            <w:r w:rsidRPr="001D26C8">
              <w:rPr>
                <w:rFonts w:ascii="Century Gothic" w:hAnsi="Century Gothic"/>
              </w:rPr>
              <w:t>    Closes</w:t>
            </w:r>
          </w:p>
        </w:tc>
      </w:tr>
      <w:tr w:rsidR="008F5B63" w:rsidRPr="001D26C8" w14:paraId="2C1731D9" w14:textId="77777777">
        <w:trPr>
          <w:tblCellSpacing w:w="18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E0F27A" w14:textId="7E92280D" w:rsidR="008F5B63" w:rsidRPr="001D26C8" w:rsidRDefault="008F5B63" w:rsidP="001D26C8">
            <w:pPr>
              <w:spacing w:after="120"/>
              <w:rPr>
                <w:rFonts w:ascii="Century Gothic" w:hAnsi="Century Gothic"/>
              </w:rPr>
            </w:pPr>
            <w:r w:rsidRPr="001D26C8">
              <w:rPr>
                <w:rFonts w:ascii="Century Gothic" w:hAnsi="Century Gothic"/>
              </w:rPr>
              <w:t xml:space="preserve">Let Urban Pay Your Rates This Quarter | </w:t>
            </w:r>
            <w:proofErr w:type="spellStart"/>
            <w:r w:rsidRPr="001D26C8">
              <w:rPr>
                <w:rFonts w:ascii="Century Gothic" w:hAnsi="Century Gothic"/>
              </w:rPr>
              <w:t>Gledswood</w:t>
            </w:r>
            <w:proofErr w:type="spellEnd"/>
            <w:r w:rsidRPr="001D26C8">
              <w:rPr>
                <w:rFonts w:ascii="Century Gothic" w:hAnsi="Century Gothic"/>
              </w:rPr>
              <w:t xml:space="preserve"> Hills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C30C4E" w14:textId="048D69FB" w:rsidR="008F5B63" w:rsidRPr="001D26C8" w:rsidRDefault="008F5B63" w:rsidP="001D26C8">
            <w:pPr>
              <w:spacing w:after="120"/>
              <w:rPr>
                <w:rFonts w:ascii="Century Gothic" w:hAnsi="Century Gothic"/>
              </w:rPr>
            </w:pPr>
            <w:r w:rsidRPr="001D26C8">
              <w:rPr>
                <w:rFonts w:ascii="Century Gothic" w:hAnsi="Century Gothic"/>
              </w:rPr>
              <w:t>21/09/26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BC124F" w14:textId="3BBEE148" w:rsidR="008F5B63" w:rsidRPr="001D26C8" w:rsidRDefault="008F5B63" w:rsidP="001D26C8">
            <w:pPr>
              <w:spacing w:after="120"/>
              <w:rPr>
                <w:rFonts w:ascii="Century Gothic" w:hAnsi="Century Gothic"/>
              </w:rPr>
            </w:pPr>
            <w:r w:rsidRPr="001D26C8">
              <w:rPr>
                <w:rFonts w:ascii="Century Gothic" w:hAnsi="Century Gothic"/>
              </w:rPr>
              <w:t>    20/11/26</w:t>
            </w:r>
          </w:p>
        </w:tc>
      </w:tr>
    </w:tbl>
    <w:p w14:paraId="10E020CF" w14:textId="24D55B01" w:rsidR="008F5B63" w:rsidRPr="001D26C8" w:rsidRDefault="008F5B63" w:rsidP="001D26C8">
      <w:pPr>
        <w:spacing w:after="120"/>
        <w:rPr>
          <w:rFonts w:ascii="Century Gothic" w:hAnsi="Century Gothic"/>
        </w:rPr>
      </w:pPr>
    </w:p>
    <w:p w14:paraId="2D39E0D6" w14:textId="4ED83F03" w:rsidR="008F5B63" w:rsidRPr="001D26C8" w:rsidRDefault="008F5B63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>2.2 Eligible Entrants</w:t>
      </w:r>
    </w:p>
    <w:p w14:paraId="5565AEE1" w14:textId="77777777" w:rsidR="004B15FA" w:rsidRPr="001D26C8" w:rsidRDefault="005F29FB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>To be eligible, an entrant must:</w:t>
      </w:r>
    </w:p>
    <w:p w14:paraId="4926C26E" w14:textId="77777777" w:rsidR="008F5B63" w:rsidRPr="001D26C8" w:rsidRDefault="008F5B63" w:rsidP="001D26C8">
      <w:pPr>
        <w:numPr>
          <w:ilvl w:val="0"/>
          <w:numId w:val="1"/>
        </w:numPr>
        <w:rPr>
          <w:rFonts w:ascii="Century Gothic" w:hAnsi="Century Gothic"/>
        </w:rPr>
      </w:pPr>
      <w:r w:rsidRPr="001D26C8">
        <w:rPr>
          <w:rFonts w:ascii="Century Gothic" w:hAnsi="Century Gothic"/>
        </w:rPr>
        <w:t>Entrants must be Australian residents</w:t>
      </w:r>
    </w:p>
    <w:p w14:paraId="7AF7E855" w14:textId="65E8182B" w:rsidR="008F5B63" w:rsidRPr="001D26C8" w:rsidRDefault="008F5B63" w:rsidP="001D26C8">
      <w:pPr>
        <w:numPr>
          <w:ilvl w:val="0"/>
          <w:numId w:val="1"/>
        </w:numPr>
        <w:rPr>
          <w:rFonts w:ascii="Century Gothic" w:hAnsi="Century Gothic"/>
        </w:rPr>
      </w:pPr>
      <w:r w:rsidRPr="001D26C8">
        <w:rPr>
          <w:rFonts w:ascii="Century Gothic" w:hAnsi="Century Gothic"/>
        </w:rPr>
        <w:t>Over the age of 18</w:t>
      </w:r>
    </w:p>
    <w:p w14:paraId="38F2C3AF" w14:textId="58F64668" w:rsidR="004B15FA" w:rsidRPr="001D26C8" w:rsidRDefault="005F29FB" w:rsidP="001D26C8">
      <w:pPr>
        <w:pStyle w:val="ListParagraph"/>
        <w:numPr>
          <w:ilvl w:val="0"/>
          <w:numId w:val="1"/>
        </w:numPr>
        <w:spacing w:after="60"/>
        <w:rPr>
          <w:rFonts w:ascii="Century Gothic" w:hAnsi="Century Gothic"/>
        </w:rPr>
      </w:pPr>
      <w:r w:rsidRPr="001D26C8">
        <w:rPr>
          <w:rFonts w:ascii="Century Gothic" w:hAnsi="Century Gothic"/>
        </w:rPr>
        <w:t xml:space="preserve">Be a resident of </w:t>
      </w:r>
      <w:proofErr w:type="spellStart"/>
      <w:r w:rsidR="008B126C" w:rsidRPr="001D26C8">
        <w:rPr>
          <w:rFonts w:ascii="Century Gothic" w:hAnsi="Century Gothic"/>
        </w:rPr>
        <w:t>Gledswood</w:t>
      </w:r>
      <w:proofErr w:type="spellEnd"/>
      <w:r w:rsidR="008B126C" w:rsidRPr="001D26C8">
        <w:rPr>
          <w:rFonts w:ascii="Century Gothic" w:hAnsi="Century Gothic"/>
        </w:rPr>
        <w:t xml:space="preserve"> Hills NSW 2557</w:t>
      </w:r>
    </w:p>
    <w:p w14:paraId="49C029AC" w14:textId="77777777" w:rsidR="008F5B63" w:rsidRPr="001D26C8" w:rsidRDefault="008F5B63" w:rsidP="001D26C8">
      <w:pPr>
        <w:numPr>
          <w:ilvl w:val="0"/>
          <w:numId w:val="1"/>
        </w:numPr>
        <w:rPr>
          <w:rFonts w:ascii="Century Gothic" w:hAnsi="Century Gothic"/>
        </w:rPr>
      </w:pPr>
      <w:r w:rsidRPr="001D26C8">
        <w:rPr>
          <w:rFonts w:ascii="Century Gothic" w:hAnsi="Century Gothic"/>
        </w:rPr>
        <w:t xml:space="preserve">Be the legal registered owner of the property </w:t>
      </w:r>
    </w:p>
    <w:p w14:paraId="6C0B7A62" w14:textId="4356078D" w:rsidR="008F5B63" w:rsidRPr="001D26C8" w:rsidRDefault="008F5B63" w:rsidP="001D26C8">
      <w:pPr>
        <w:numPr>
          <w:ilvl w:val="0"/>
          <w:numId w:val="1"/>
        </w:numPr>
        <w:rPr>
          <w:rFonts w:ascii="Century Gothic" w:hAnsi="Century Gothic"/>
        </w:rPr>
      </w:pPr>
      <w:r w:rsidRPr="001D26C8">
        <w:rPr>
          <w:rFonts w:ascii="Century Gothic" w:hAnsi="Century Gothic"/>
        </w:rPr>
        <w:t>One entry per household</w:t>
      </w:r>
      <w:r w:rsidRPr="001D26C8">
        <w:rPr>
          <w:rFonts w:ascii="Century Gothic" w:hAnsi="Century Gothic"/>
        </w:rPr>
        <w:br/>
      </w:r>
    </w:p>
    <w:p w14:paraId="7AEED532" w14:textId="77777777" w:rsidR="008F5B63" w:rsidRPr="001D26C8" w:rsidRDefault="008F5B63" w:rsidP="001D26C8">
      <w:pPr>
        <w:rPr>
          <w:rFonts w:ascii="Century Gothic" w:hAnsi="Century Gothic"/>
        </w:rPr>
      </w:pPr>
      <w:r w:rsidRPr="001D26C8">
        <w:rPr>
          <w:rFonts w:ascii="Century Gothic" w:hAnsi="Century Gothic"/>
        </w:rPr>
        <w:t>2.3 Ineligible Entrants</w:t>
      </w:r>
    </w:p>
    <w:p w14:paraId="3775D6AD" w14:textId="77777777" w:rsidR="008F5B63" w:rsidRPr="001D26C8" w:rsidRDefault="008F5B63" w:rsidP="001D26C8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1D26C8">
        <w:rPr>
          <w:rFonts w:ascii="Century Gothic" w:hAnsi="Century Gothic"/>
        </w:rPr>
        <w:t>Employees of the Promoter, related entities, and their immediate families are ineligible.</w:t>
      </w:r>
    </w:p>
    <w:p w14:paraId="3EB979E6" w14:textId="77777777" w:rsidR="008F5B63" w:rsidRPr="001D26C8" w:rsidRDefault="005F29FB" w:rsidP="001D26C8">
      <w:pPr>
        <w:rPr>
          <w:rFonts w:ascii="Century Gothic" w:hAnsi="Century Gothic"/>
        </w:rPr>
      </w:pPr>
      <w:r>
        <w:pict w14:anchorId="404DB2C8">
          <v:rect id="_x0000_i1025" style="width:468pt;height:.6pt" o:hralign="center" o:hrstd="t" o:hr="t" fillcolor="#a0a0a0" stroked="f"/>
        </w:pict>
      </w:r>
    </w:p>
    <w:p w14:paraId="6C86383B" w14:textId="77777777" w:rsidR="008F5B63" w:rsidRPr="001D26C8" w:rsidRDefault="008F5B63" w:rsidP="001D26C8">
      <w:pPr>
        <w:rPr>
          <w:rFonts w:ascii="Century Gothic" w:eastAsiaTheme="minorHAnsi" w:hAnsi="Century Gothic"/>
        </w:rPr>
      </w:pPr>
      <w:r w:rsidRPr="001D26C8">
        <w:rPr>
          <w:rFonts w:ascii="Century Gothic" w:hAnsi="Century Gothic"/>
        </w:rPr>
        <w:t>2.4 Proof of Eligibility</w:t>
      </w:r>
    </w:p>
    <w:p w14:paraId="74281ACE" w14:textId="77777777" w:rsidR="008F5B63" w:rsidRPr="001D26C8" w:rsidRDefault="008F5B63" w:rsidP="001D26C8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1D26C8">
        <w:rPr>
          <w:rFonts w:ascii="Century Gothic" w:hAnsi="Century Gothic"/>
        </w:rPr>
        <w:t>The Promoter may request proof of age, identity, ownership, or eligibility at any time.</w:t>
      </w:r>
    </w:p>
    <w:p w14:paraId="419935EA" w14:textId="77777777" w:rsidR="008F5B63" w:rsidRPr="001D26C8" w:rsidRDefault="005F29FB" w:rsidP="001D26C8">
      <w:pPr>
        <w:rPr>
          <w:rFonts w:ascii="Century Gothic" w:hAnsi="Century Gothic"/>
        </w:rPr>
      </w:pPr>
      <w:r>
        <w:pict w14:anchorId="7FD07393">
          <v:rect id="_x0000_i1026" style="width:468pt;height:.6pt" o:hralign="center" o:hrstd="t" o:hr="t" fillcolor="#a0a0a0" stroked="f"/>
        </w:pict>
      </w:r>
    </w:p>
    <w:p w14:paraId="2DB62D32" w14:textId="77777777" w:rsidR="008F5B63" w:rsidRPr="001D26C8" w:rsidRDefault="008F5B63" w:rsidP="001D26C8">
      <w:pPr>
        <w:rPr>
          <w:rFonts w:ascii="Century Gothic" w:eastAsiaTheme="minorHAnsi" w:hAnsi="Century Gothic"/>
        </w:rPr>
      </w:pPr>
      <w:r w:rsidRPr="001D26C8">
        <w:rPr>
          <w:rFonts w:ascii="Century Gothic" w:hAnsi="Century Gothic"/>
        </w:rPr>
        <w:t>2.5 Automatic Entry</w:t>
      </w:r>
    </w:p>
    <w:p w14:paraId="1A7A1B58" w14:textId="6361AE4B" w:rsidR="008F5B63" w:rsidRPr="001D26C8" w:rsidRDefault="008F5B63" w:rsidP="001D26C8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1D26C8">
        <w:rPr>
          <w:rFonts w:ascii="Century Gothic" w:hAnsi="Century Gothic"/>
        </w:rPr>
        <w:t>Once all eligibility requirements are met, the entrant receives automatic entry by completing entry form.</w:t>
      </w:r>
    </w:p>
    <w:p w14:paraId="1690828A" w14:textId="77777777" w:rsidR="008F5B63" w:rsidRPr="001D26C8" w:rsidRDefault="008F5B63" w:rsidP="0019759C">
      <w:pPr>
        <w:pStyle w:val="ListParagraph"/>
        <w:ind w:left="720"/>
        <w:rPr>
          <w:rFonts w:ascii="Century Gothic" w:hAnsi="Century Gothic"/>
        </w:rPr>
      </w:pPr>
    </w:p>
    <w:p w14:paraId="16121FC4" w14:textId="77777777" w:rsidR="008F5B63" w:rsidRPr="001D26C8" w:rsidRDefault="008F5B63" w:rsidP="001D26C8">
      <w:pPr>
        <w:rPr>
          <w:rFonts w:ascii="Century Gothic" w:hAnsi="Century Gothic"/>
        </w:rPr>
      </w:pPr>
      <w:r w:rsidRPr="001D26C8">
        <w:rPr>
          <w:rFonts w:ascii="Century Gothic" w:hAnsi="Century Gothic"/>
        </w:rPr>
        <w:t>3. Game Type</w:t>
      </w:r>
      <w:r w:rsidRPr="001D26C8">
        <w:rPr>
          <w:rFonts w:ascii="Century Gothic" w:hAnsi="Century Gothic"/>
        </w:rPr>
        <w:br/>
        <w:t>This is a Game of Chance.</w:t>
      </w:r>
      <w:r w:rsidRPr="001D26C8">
        <w:rPr>
          <w:rFonts w:ascii="Century Gothic" w:hAnsi="Century Gothic"/>
        </w:rPr>
        <w:br/>
        <w:t>Winner(s) will be drawn at random</w:t>
      </w:r>
    </w:p>
    <w:p w14:paraId="5F160838" w14:textId="3D91C306" w:rsidR="004B15FA" w:rsidRPr="001D26C8" w:rsidRDefault="008F5B63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4. The Prize &amp; Payment Structure</w:t>
      </w:r>
    </w:p>
    <w:p w14:paraId="6B46267B" w14:textId="77777777" w:rsidR="004B15FA" w:rsidRPr="001D26C8" w:rsidRDefault="005F29FB" w:rsidP="001D26C8">
      <w:pPr>
        <w:pStyle w:val="ListParagraph"/>
        <w:numPr>
          <w:ilvl w:val="0"/>
          <w:numId w:val="1"/>
        </w:numPr>
        <w:spacing w:after="60"/>
        <w:rPr>
          <w:rFonts w:ascii="Century Gothic" w:hAnsi="Century Gothic"/>
        </w:rPr>
      </w:pPr>
      <w:r w:rsidRPr="001D26C8">
        <w:rPr>
          <w:rFonts w:ascii="Century Gothic" w:hAnsi="Century Gothic"/>
        </w:rPr>
        <w:t xml:space="preserve">The prize consists of the payment of one (1) quarterly residential council rates instalment for the winner's nominated property in </w:t>
      </w:r>
      <w:proofErr w:type="spellStart"/>
      <w:r w:rsidRPr="001D26C8">
        <w:rPr>
          <w:rFonts w:ascii="Century Gothic" w:hAnsi="Century Gothic"/>
        </w:rPr>
        <w:t>Gledswood</w:t>
      </w:r>
      <w:proofErr w:type="spellEnd"/>
      <w:r w:rsidRPr="001D26C8">
        <w:rPr>
          <w:rFonts w:ascii="Century Gothic" w:hAnsi="Century Gothic"/>
        </w:rPr>
        <w:t xml:space="preserve"> Hills, NSW.</w:t>
      </w:r>
    </w:p>
    <w:p w14:paraId="7D3F2A3A" w14:textId="77777777" w:rsidR="004B15FA" w:rsidRPr="001D26C8" w:rsidRDefault="005F29FB" w:rsidP="001D26C8">
      <w:pPr>
        <w:pStyle w:val="ListParagraph"/>
        <w:numPr>
          <w:ilvl w:val="0"/>
          <w:numId w:val="1"/>
        </w:numPr>
        <w:spacing w:after="60"/>
        <w:rPr>
          <w:rFonts w:ascii="Century Gothic" w:hAnsi="Century Gothic"/>
        </w:rPr>
      </w:pPr>
      <w:r w:rsidRPr="001D26C8">
        <w:rPr>
          <w:rFonts w:ascii="Century Gothic" w:hAnsi="Century Gothic"/>
        </w:rPr>
        <w:t>The prize value is capped at a maximum of AUD $500.00. If the winner's instalment is less than $500.00, the Promoter will pay the exact billed amount. If it exceeds $500.00, the winner is responsible for paying the remaining balance to the council.</w:t>
      </w:r>
    </w:p>
    <w:p w14:paraId="101A11FF" w14:textId="77777777" w:rsidR="008F5B63" w:rsidRPr="001D26C8" w:rsidRDefault="005F29FB" w:rsidP="001D26C8">
      <w:pPr>
        <w:pStyle w:val="ListParagraph"/>
        <w:numPr>
          <w:ilvl w:val="0"/>
          <w:numId w:val="1"/>
        </w:numPr>
        <w:spacing w:after="60"/>
        <w:rPr>
          <w:rFonts w:ascii="Century Gothic" w:hAnsi="Century Gothic"/>
        </w:rPr>
      </w:pPr>
      <w:r w:rsidRPr="001D26C8">
        <w:rPr>
          <w:rFonts w:ascii="Century Gothic" w:hAnsi="Century Gothic"/>
        </w:rPr>
        <w:t xml:space="preserve">Payment method: </w:t>
      </w:r>
      <w:r w:rsidR="008F5B63" w:rsidRPr="001D26C8">
        <w:rPr>
          <w:rFonts w:ascii="Century Gothic" w:hAnsi="Century Gothic"/>
        </w:rPr>
        <w:t xml:space="preserve">Funds to be transferred into an account matching the name of the winner. </w:t>
      </w:r>
    </w:p>
    <w:p w14:paraId="6920297A" w14:textId="77777777" w:rsidR="001D26C8" w:rsidRPr="001D26C8" w:rsidRDefault="005F29FB" w:rsidP="001D26C8">
      <w:pPr>
        <w:pStyle w:val="ListParagraph"/>
        <w:numPr>
          <w:ilvl w:val="0"/>
          <w:numId w:val="1"/>
        </w:numPr>
        <w:spacing w:after="60"/>
        <w:rPr>
          <w:rFonts w:ascii="Century Gothic" w:hAnsi="Century Gothic"/>
        </w:rPr>
      </w:pPr>
      <w:r w:rsidRPr="001D26C8">
        <w:rPr>
          <w:rFonts w:ascii="Century Gothic" w:hAnsi="Century Gothic"/>
        </w:rPr>
        <w:t>The winner must provide a valid copy of their current Council rates notice to verify property ownership</w:t>
      </w:r>
    </w:p>
    <w:p w14:paraId="68FA253F" w14:textId="77777777" w:rsidR="001D26C8" w:rsidRDefault="001D26C8" w:rsidP="001D26C8">
      <w:pPr>
        <w:spacing w:after="60"/>
        <w:rPr>
          <w:rFonts w:ascii="Century Gothic" w:hAnsi="Century Gothic"/>
        </w:rPr>
      </w:pPr>
    </w:p>
    <w:p w14:paraId="10AF74D0" w14:textId="773D517F" w:rsidR="001D26C8" w:rsidRPr="001D26C8" w:rsidRDefault="001D26C8" w:rsidP="001D26C8">
      <w:pPr>
        <w:spacing w:after="60"/>
        <w:rPr>
          <w:rFonts w:ascii="Century Gothic" w:hAnsi="Century Gothic"/>
        </w:rPr>
      </w:pPr>
      <w:r w:rsidRPr="001D26C8">
        <w:rPr>
          <w:rFonts w:ascii="Century Gothic" w:hAnsi="Century Gothic"/>
        </w:rPr>
        <w:t>5.  Prize Value</w:t>
      </w:r>
      <w:r w:rsidRPr="001D26C8">
        <w:rPr>
          <w:rFonts w:ascii="Century Gothic" w:hAnsi="Century Gothic"/>
        </w:rPr>
        <w:br/>
        <w:t>The prize value is capped at a maximum of AUD $500.00. If the winner's instalment is less than $500.00, the Promoter will pay the exact billed amount. If it exceeds $500.00, the winner is responsible for paying the remaining balance to the council.</w:t>
      </w:r>
    </w:p>
    <w:p w14:paraId="69F80CA6" w14:textId="36211685" w:rsidR="001D26C8" w:rsidRDefault="001D26C8">
      <w:pPr>
        <w:pStyle w:val="Heading1"/>
        <w:spacing w:before="300" w:after="150"/>
        <w:rPr>
          <w:kern w:val="36"/>
          <w14:ligatures w14:val="standardContextual"/>
        </w:rPr>
      </w:pPr>
    </w:p>
    <w:p w14:paraId="1635F28D" w14:textId="1BE15B89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>
        <w:rPr>
          <w:rFonts w:ascii="Century Gothic" w:hAnsi="Century Gothic"/>
          <w:color w:val="auto"/>
          <w:sz w:val="20"/>
          <w:szCs w:val="20"/>
        </w:rPr>
        <w:lastRenderedPageBreak/>
        <w:t xml:space="preserve">6. </w:t>
      </w:r>
      <w:r w:rsidRPr="001D26C8">
        <w:rPr>
          <w:rFonts w:ascii="Century Gothic" w:hAnsi="Century Gothic"/>
          <w:color w:val="auto"/>
          <w:sz w:val="20"/>
          <w:szCs w:val="20"/>
        </w:rPr>
        <w:t>Prize Conditions</w:t>
      </w:r>
      <w:r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The prize is non-transferable, non-exchangeable, and not redeemable for cash.</w:t>
      </w:r>
      <w:r>
        <w:rPr>
          <w:rFonts w:ascii="Century Gothic" w:hAnsi="Century Gothic"/>
          <w:color w:val="auto"/>
          <w:sz w:val="20"/>
          <w:szCs w:val="20"/>
        </w:rPr>
        <w:t xml:space="preserve"> </w:t>
      </w:r>
      <w:r w:rsidRPr="001D26C8">
        <w:rPr>
          <w:rFonts w:ascii="Century Gothic" w:hAnsi="Century Gothic"/>
          <w:color w:val="auto"/>
          <w:sz w:val="20"/>
          <w:szCs w:val="20"/>
        </w:rPr>
        <w:t xml:space="preserve">Funds to be transferred into an account matching the name of the winner. </w:t>
      </w:r>
      <w:r>
        <w:rPr>
          <w:rFonts w:ascii="Century Gothic" w:hAnsi="Century Gothic"/>
          <w:color w:val="auto"/>
          <w:sz w:val="20"/>
          <w:szCs w:val="20"/>
        </w:rPr>
        <w:t>7. Winner Selection &amp; Notification</w:t>
      </w:r>
    </w:p>
    <w:p w14:paraId="0153F304" w14:textId="0D859900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7</w:t>
      </w:r>
      <w:r w:rsidR="002E7A8F">
        <w:rPr>
          <w:rFonts w:ascii="Century Gothic" w:hAnsi="Century Gothic"/>
          <w:color w:val="auto"/>
          <w:sz w:val="20"/>
          <w:szCs w:val="20"/>
        </w:rPr>
        <w:t>.</w:t>
      </w:r>
      <w:r w:rsidRPr="001D26C8">
        <w:rPr>
          <w:rFonts w:ascii="Century Gothic" w:hAnsi="Century Gothic"/>
          <w:color w:val="auto"/>
          <w:sz w:val="20"/>
          <w:szCs w:val="20"/>
        </w:rPr>
        <w:t xml:space="preserve"> Draw Details</w:t>
      </w:r>
    </w:p>
    <w:p w14:paraId="20389B3B" w14:textId="2E1D2869" w:rsidR="004B15FA" w:rsidRPr="001D26C8" w:rsidRDefault="001D26C8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 xml:space="preserve">Draw will occur at on Friday, 20 November 2026 at 4:00pm AEST. with prize to be transferred once winner has provided proof of ownership and bank information is confirmed. Draw will </w:t>
      </w:r>
      <w:r w:rsidR="00826F8F" w:rsidRPr="001D26C8">
        <w:rPr>
          <w:rFonts w:ascii="Century Gothic" w:hAnsi="Century Gothic"/>
        </w:rPr>
        <w:t>be conducted</w:t>
      </w:r>
      <w:r w:rsidRPr="001D26C8">
        <w:rPr>
          <w:rFonts w:ascii="Century Gothic" w:hAnsi="Century Gothic"/>
        </w:rPr>
        <w:t xml:space="preserve"> by a Random prize generator (or similar).</w:t>
      </w:r>
    </w:p>
    <w:p w14:paraId="7673C0FC" w14:textId="77777777" w:rsidR="001D26C8" w:rsidRPr="001D26C8" w:rsidRDefault="001D26C8" w:rsidP="001D26C8">
      <w:pPr>
        <w:spacing w:after="120"/>
        <w:rPr>
          <w:rFonts w:ascii="Century Gothic" w:hAnsi="Century Gothic"/>
        </w:rPr>
      </w:pPr>
    </w:p>
    <w:p w14:paraId="4BC016FC" w14:textId="236EC361" w:rsidR="001D26C8" w:rsidRPr="001D26C8" w:rsidRDefault="002E7A8F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>8.</w:t>
      </w:r>
      <w:r w:rsidR="001D26C8" w:rsidRPr="001D26C8">
        <w:rPr>
          <w:rFonts w:ascii="Century Gothic" w:hAnsi="Century Gothic"/>
        </w:rPr>
        <w:t>Winner Notification</w:t>
      </w:r>
    </w:p>
    <w:p w14:paraId="3B3F6DB9" w14:textId="15850215" w:rsidR="001D26C8" w:rsidRPr="001D26C8" w:rsidRDefault="001D26C8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>Winners will be notified by phone and/or email and may be announced on the Promoter’s website or social media within 1 business day of the draw.</w:t>
      </w:r>
    </w:p>
    <w:p w14:paraId="13A170B9" w14:textId="33493B0A" w:rsidR="004B15FA" w:rsidRPr="001D26C8" w:rsidRDefault="002E7A8F" w:rsidP="001D26C8">
      <w:pPr>
        <w:pStyle w:val="Heading1"/>
        <w:spacing w:before="300" w:after="150"/>
        <w:rPr>
          <w:rFonts w:ascii="Century Gothic" w:hAnsi="Century Gothic"/>
          <w:color w:val="auto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9.</w:t>
      </w:r>
      <w:r w:rsidR="001D26C8" w:rsidRPr="001D26C8">
        <w:rPr>
          <w:rFonts w:ascii="Century Gothic" w:hAnsi="Century Gothic"/>
          <w:color w:val="auto"/>
        </w:rPr>
        <w:t xml:space="preserve"> </w:t>
      </w:r>
      <w:r w:rsidRPr="001D26C8">
        <w:rPr>
          <w:rFonts w:ascii="Century Gothic" w:hAnsi="Century Gothic"/>
          <w:color w:val="auto"/>
          <w:sz w:val="20"/>
          <w:szCs w:val="20"/>
        </w:rPr>
        <w:t>Unclaimed Prizes</w:t>
      </w:r>
    </w:p>
    <w:p w14:paraId="336E163D" w14:textId="3C6A7E8E" w:rsidR="004B15FA" w:rsidRPr="001D26C8" w:rsidRDefault="005F29FB" w:rsidP="001D26C8">
      <w:pPr>
        <w:spacing w:after="120"/>
        <w:rPr>
          <w:rFonts w:ascii="Century Gothic" w:hAnsi="Century Gothic"/>
        </w:rPr>
      </w:pPr>
      <w:r w:rsidRPr="001D26C8">
        <w:rPr>
          <w:rFonts w:ascii="Century Gothic" w:hAnsi="Century Gothic"/>
        </w:rPr>
        <w:t>If a winner cannot be contacted, or fails to provide their Council rates notice, within</w:t>
      </w:r>
      <w:r w:rsidR="008F5B63" w:rsidRPr="001D26C8">
        <w:rPr>
          <w:rFonts w:ascii="Century Gothic" w:hAnsi="Century Gothic"/>
        </w:rPr>
        <w:t>28 days</w:t>
      </w:r>
      <w:r w:rsidRPr="001D26C8">
        <w:rPr>
          <w:rFonts w:ascii="Century Gothic" w:hAnsi="Century Gothic"/>
        </w:rPr>
        <w:t xml:space="preserve"> notification, the prize will be forfeited. A redraw will take place on </w:t>
      </w:r>
      <w:r w:rsidR="001D26C8" w:rsidRPr="001D26C8">
        <w:rPr>
          <w:rFonts w:ascii="Century Gothic" w:hAnsi="Century Gothic"/>
        </w:rPr>
        <w:t>Friday, 18 December 2026</w:t>
      </w:r>
      <w:r w:rsidRPr="001D26C8">
        <w:rPr>
          <w:rFonts w:ascii="Century Gothic" w:hAnsi="Century Gothic"/>
        </w:rPr>
        <w:t>, at the same time and location as the original draw.</w:t>
      </w:r>
    </w:p>
    <w:p w14:paraId="2F0E82D6" w14:textId="15850CCA" w:rsidR="001D26C8" w:rsidRPr="001D26C8" w:rsidRDefault="002E7A8F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10</w:t>
      </w:r>
      <w:r>
        <w:rPr>
          <w:rFonts w:ascii="Century Gothic" w:hAnsi="Century Gothic"/>
          <w:color w:val="auto"/>
          <w:sz w:val="20"/>
          <w:szCs w:val="20"/>
        </w:rPr>
        <w:t>.</w:t>
      </w:r>
      <w:r w:rsidR="001D26C8" w:rsidRPr="001D26C8">
        <w:rPr>
          <w:rFonts w:ascii="Century Gothic" w:hAnsi="Century Gothic"/>
          <w:color w:val="auto"/>
          <w:sz w:val="20"/>
          <w:szCs w:val="20"/>
        </w:rPr>
        <w:t xml:space="preserve"> Verification</w:t>
      </w:r>
    </w:p>
    <w:p w14:paraId="5ABE0942" w14:textId="77777777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The Promoter may verify entries at any time and may disqualify incomplete, illegible, fraudulent, or non-compliant entries.</w:t>
      </w:r>
    </w:p>
    <w:p w14:paraId="1611B532" w14:textId="32E2C062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1</w:t>
      </w:r>
      <w:r w:rsidR="002E7A8F">
        <w:rPr>
          <w:rFonts w:ascii="Century Gothic" w:hAnsi="Century Gothic"/>
          <w:color w:val="auto"/>
          <w:sz w:val="20"/>
          <w:szCs w:val="20"/>
        </w:rPr>
        <w:t>1</w:t>
      </w:r>
      <w:r w:rsidRPr="001D26C8">
        <w:rPr>
          <w:rFonts w:ascii="Century Gothic" w:hAnsi="Century Gothic"/>
          <w:color w:val="auto"/>
          <w:sz w:val="20"/>
          <w:szCs w:val="20"/>
        </w:rPr>
        <w:t>. Privacy</w:t>
      </w:r>
    </w:p>
    <w:p w14:paraId="4060F2DD" w14:textId="77777777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Personal information is collected solely for administering the promotion and may be disclosed to service providers or regulators as required.</w:t>
      </w:r>
    </w:p>
    <w:p w14:paraId="2B5E4AA5" w14:textId="72328D5D" w:rsidR="001D26C8" w:rsidRPr="002E7A8F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Urban’s Privacy Policy applies: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Urban Real Estate – Privacy Policy – Your Data Protection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hyperlink r:id="rId5" w:history="1">
        <w:r w:rsidR="002E7A8F" w:rsidRPr="00772395">
          <w:rPr>
            <w:rStyle w:val="Hyperlink"/>
            <w:rFonts w:ascii="Century Gothic" w:hAnsi="Century Gothic"/>
            <w:sz w:val="20"/>
            <w:szCs w:val="20"/>
          </w:rPr>
          <w:t>https://urbanrealestate.com.au/privacy/</w:t>
        </w:r>
      </w:hyperlink>
    </w:p>
    <w:p w14:paraId="11FAAF6D" w14:textId="25C48B28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1</w:t>
      </w:r>
      <w:r w:rsidR="002E7A8F">
        <w:rPr>
          <w:rFonts w:ascii="Century Gothic" w:hAnsi="Century Gothic"/>
          <w:color w:val="auto"/>
          <w:sz w:val="20"/>
          <w:szCs w:val="20"/>
        </w:rPr>
        <w:t>2</w:t>
      </w:r>
      <w:r w:rsidRPr="001D26C8">
        <w:rPr>
          <w:rFonts w:ascii="Century Gothic" w:hAnsi="Century Gothic"/>
          <w:color w:val="auto"/>
          <w:sz w:val="20"/>
          <w:szCs w:val="20"/>
        </w:rPr>
        <w:t>. Liability</w:t>
      </w:r>
    </w:p>
    <w:p w14:paraId="08C74747" w14:textId="406357E4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Except for liability which cannot be excluded by law, the Promoter is not responsible for: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Technical malfunctions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Lost, delayed, or misdirected entries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Injury, loss, or damage arising from the promotion</w:t>
      </w:r>
    </w:p>
    <w:p w14:paraId="600631ED" w14:textId="3113CA4B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1</w:t>
      </w:r>
      <w:r w:rsidR="002E7A8F">
        <w:rPr>
          <w:rFonts w:ascii="Century Gothic" w:hAnsi="Century Gothic"/>
          <w:color w:val="auto"/>
          <w:sz w:val="20"/>
          <w:szCs w:val="20"/>
        </w:rPr>
        <w:t>3</w:t>
      </w:r>
      <w:r w:rsidRPr="001D26C8">
        <w:rPr>
          <w:rFonts w:ascii="Century Gothic" w:hAnsi="Century Gothic"/>
          <w:color w:val="auto"/>
          <w:sz w:val="20"/>
          <w:szCs w:val="20"/>
        </w:rPr>
        <w:t>. Social Media</w:t>
      </w:r>
    </w:p>
    <w:p w14:paraId="33E9D933" w14:textId="41FF2C76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Where the promotion is advertised digitally: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This promotion is not sponsored or endorsed by Facebook, Instagram, TikTok, or any social platform. Entrants release all platforms from liability.</w:t>
      </w:r>
    </w:p>
    <w:p w14:paraId="498FE026" w14:textId="5DF502EF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1</w:t>
      </w:r>
      <w:r w:rsidR="002E7A8F">
        <w:rPr>
          <w:rFonts w:ascii="Century Gothic" w:hAnsi="Century Gothic"/>
          <w:color w:val="auto"/>
          <w:sz w:val="20"/>
          <w:szCs w:val="20"/>
        </w:rPr>
        <w:t>4</w:t>
      </w:r>
      <w:r w:rsidRPr="001D26C8">
        <w:rPr>
          <w:rFonts w:ascii="Century Gothic" w:hAnsi="Century Gothic"/>
          <w:color w:val="auto"/>
          <w:sz w:val="20"/>
          <w:szCs w:val="20"/>
        </w:rPr>
        <w:t>. General</w:t>
      </w:r>
    </w:p>
    <w:p w14:paraId="165074FF" w14:textId="5A710A03" w:rsidR="001D26C8" w:rsidRPr="001D26C8" w:rsidRDefault="001D26C8" w:rsidP="001D26C8">
      <w:pPr>
        <w:pStyle w:val="Heading1"/>
        <w:spacing w:before="300" w:after="150"/>
        <w:rPr>
          <w:rFonts w:ascii="Century Gothic" w:hAnsi="Century Gothic"/>
          <w:color w:val="auto"/>
          <w:sz w:val="20"/>
          <w:szCs w:val="20"/>
        </w:rPr>
      </w:pPr>
      <w:r w:rsidRPr="001D26C8">
        <w:rPr>
          <w:rFonts w:ascii="Century Gothic" w:hAnsi="Century Gothic"/>
          <w:color w:val="auto"/>
          <w:sz w:val="20"/>
          <w:szCs w:val="20"/>
        </w:rPr>
        <w:t>1</w:t>
      </w:r>
      <w:r w:rsidR="002E7A8F">
        <w:rPr>
          <w:rFonts w:ascii="Century Gothic" w:hAnsi="Century Gothic"/>
          <w:color w:val="auto"/>
          <w:sz w:val="20"/>
          <w:szCs w:val="20"/>
        </w:rPr>
        <w:t>4</w:t>
      </w:r>
      <w:r w:rsidRPr="001D26C8">
        <w:rPr>
          <w:rFonts w:ascii="Century Gothic" w:hAnsi="Century Gothic"/>
          <w:color w:val="auto"/>
          <w:sz w:val="20"/>
          <w:szCs w:val="20"/>
        </w:rPr>
        <w:t>.1 The Promoter’s decisions are final.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1</w:t>
      </w:r>
      <w:r w:rsidR="002E7A8F">
        <w:rPr>
          <w:rFonts w:ascii="Century Gothic" w:hAnsi="Century Gothic"/>
          <w:color w:val="auto"/>
          <w:sz w:val="20"/>
          <w:szCs w:val="20"/>
        </w:rPr>
        <w:t>4</w:t>
      </w:r>
      <w:r w:rsidRPr="001D26C8">
        <w:rPr>
          <w:rFonts w:ascii="Century Gothic" w:hAnsi="Century Gothic"/>
          <w:color w:val="auto"/>
          <w:sz w:val="20"/>
          <w:szCs w:val="20"/>
        </w:rPr>
        <w:t>.2 The Promoter may amend, suspend, or cancel the promotion in unforeseen circumstances.</w:t>
      </w:r>
      <w:r w:rsidR="002E7A8F">
        <w:rPr>
          <w:rFonts w:ascii="Century Gothic" w:hAnsi="Century Gothic"/>
          <w:color w:val="auto"/>
          <w:sz w:val="20"/>
          <w:szCs w:val="20"/>
        </w:rPr>
        <w:br/>
      </w:r>
      <w:r w:rsidRPr="001D26C8">
        <w:rPr>
          <w:rFonts w:ascii="Century Gothic" w:hAnsi="Century Gothic"/>
          <w:color w:val="auto"/>
          <w:sz w:val="20"/>
          <w:szCs w:val="20"/>
        </w:rPr>
        <w:t>1</w:t>
      </w:r>
      <w:r w:rsidR="002E7A8F">
        <w:rPr>
          <w:rFonts w:ascii="Century Gothic" w:hAnsi="Century Gothic"/>
          <w:color w:val="auto"/>
          <w:sz w:val="20"/>
          <w:szCs w:val="20"/>
        </w:rPr>
        <w:t>4</w:t>
      </w:r>
      <w:r w:rsidRPr="001D26C8">
        <w:rPr>
          <w:rFonts w:ascii="Century Gothic" w:hAnsi="Century Gothic"/>
          <w:color w:val="auto"/>
          <w:sz w:val="20"/>
          <w:szCs w:val="20"/>
        </w:rPr>
        <w:t>.3 Entry into the promotion is deemed acceptance of these Terms &amp; Conditions.</w:t>
      </w:r>
    </w:p>
    <w:p w14:paraId="11592822" w14:textId="5687B3EE" w:rsidR="004B15FA" w:rsidRPr="001D26C8" w:rsidRDefault="004B15FA" w:rsidP="001D26C8">
      <w:pPr>
        <w:pStyle w:val="Heading1"/>
        <w:spacing w:before="300" w:after="150"/>
        <w:rPr>
          <w:rFonts w:ascii="Century Gothic" w:hAnsi="Century Gothic"/>
          <w:color w:val="auto"/>
        </w:rPr>
      </w:pPr>
    </w:p>
    <w:sectPr w:rsidR="004B15FA" w:rsidRPr="001D26C8" w:rsidSect="008B126C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1D1F"/>
    <w:multiLevelType w:val="multilevel"/>
    <w:tmpl w:val="D28E32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FB46DF"/>
    <w:multiLevelType w:val="hybridMultilevel"/>
    <w:tmpl w:val="61CEA29A"/>
    <w:lvl w:ilvl="0" w:tplc="7B108E52">
      <w:start w:val="1"/>
      <w:numFmt w:val="bullet"/>
      <w:lvlText w:val="●"/>
      <w:lvlJc w:val="left"/>
      <w:pPr>
        <w:ind w:left="720" w:hanging="360"/>
      </w:pPr>
    </w:lvl>
    <w:lvl w:ilvl="1" w:tplc="72C42680">
      <w:start w:val="1"/>
      <w:numFmt w:val="bullet"/>
      <w:lvlText w:val="○"/>
      <w:lvlJc w:val="left"/>
      <w:pPr>
        <w:ind w:left="1440" w:hanging="360"/>
      </w:pPr>
    </w:lvl>
    <w:lvl w:ilvl="2" w:tplc="86E45D6C">
      <w:start w:val="1"/>
      <w:numFmt w:val="bullet"/>
      <w:lvlText w:val="■"/>
      <w:lvlJc w:val="left"/>
      <w:pPr>
        <w:ind w:left="2160" w:hanging="360"/>
      </w:pPr>
    </w:lvl>
    <w:lvl w:ilvl="3" w:tplc="6E4A675C">
      <w:start w:val="1"/>
      <w:numFmt w:val="bullet"/>
      <w:lvlText w:val="●"/>
      <w:lvlJc w:val="left"/>
      <w:pPr>
        <w:ind w:left="2880" w:hanging="360"/>
      </w:pPr>
    </w:lvl>
    <w:lvl w:ilvl="4" w:tplc="CE02B9EC">
      <w:start w:val="1"/>
      <w:numFmt w:val="bullet"/>
      <w:lvlText w:val="○"/>
      <w:lvlJc w:val="left"/>
      <w:pPr>
        <w:ind w:left="3600" w:hanging="360"/>
      </w:pPr>
    </w:lvl>
    <w:lvl w:ilvl="5" w:tplc="0A605558">
      <w:start w:val="1"/>
      <w:numFmt w:val="bullet"/>
      <w:lvlText w:val="■"/>
      <w:lvlJc w:val="left"/>
      <w:pPr>
        <w:ind w:left="4320" w:hanging="360"/>
      </w:pPr>
    </w:lvl>
    <w:lvl w:ilvl="6" w:tplc="788C0D4A">
      <w:start w:val="1"/>
      <w:numFmt w:val="bullet"/>
      <w:lvlText w:val="●"/>
      <w:lvlJc w:val="left"/>
      <w:pPr>
        <w:ind w:left="5040" w:hanging="360"/>
      </w:pPr>
    </w:lvl>
    <w:lvl w:ilvl="7" w:tplc="0D76B244">
      <w:start w:val="1"/>
      <w:numFmt w:val="bullet"/>
      <w:lvlText w:val="●"/>
      <w:lvlJc w:val="left"/>
      <w:pPr>
        <w:ind w:left="5760" w:hanging="360"/>
      </w:pPr>
    </w:lvl>
    <w:lvl w:ilvl="8" w:tplc="54362500">
      <w:start w:val="1"/>
      <w:numFmt w:val="bullet"/>
      <w:lvlText w:val="●"/>
      <w:lvlJc w:val="left"/>
      <w:pPr>
        <w:ind w:left="6480" w:hanging="360"/>
      </w:pPr>
    </w:lvl>
  </w:abstractNum>
  <w:num w:numId="1" w16cid:durableId="1174488739">
    <w:abstractNumId w:val="1"/>
    <w:lvlOverride w:ilvl="0">
      <w:startOverride w:val="1"/>
    </w:lvlOverride>
  </w:num>
  <w:num w:numId="2" w16cid:durableId="139758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5FA"/>
    <w:rsid w:val="00191EAA"/>
    <w:rsid w:val="0019759C"/>
    <w:rsid w:val="001D26C8"/>
    <w:rsid w:val="002E7A8F"/>
    <w:rsid w:val="004B15FA"/>
    <w:rsid w:val="005F29FB"/>
    <w:rsid w:val="00826F8F"/>
    <w:rsid w:val="0089242F"/>
    <w:rsid w:val="008B126C"/>
    <w:rsid w:val="008F5B63"/>
    <w:rsid w:val="00A84C91"/>
    <w:rsid w:val="00D40B11"/>
    <w:rsid w:val="00F9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0A37C"/>
  <w15:docId w15:val="{7EEDD27F-5088-4CF5-AF74-EE8436E7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6C8"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6C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6C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6C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D26C8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1D26C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26C8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D26C8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6C8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6C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6C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D26C8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6C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6C8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1D26C8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1D26C8"/>
  </w:style>
  <w:style w:type="paragraph" w:styleId="Quote">
    <w:name w:val="Quote"/>
    <w:basedOn w:val="Normal"/>
    <w:next w:val="Normal"/>
    <w:link w:val="QuoteChar"/>
    <w:uiPriority w:val="29"/>
    <w:qFormat/>
    <w:rsid w:val="001D26C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6C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D26C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6C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D26C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1D26C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D26C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26C8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D26C8"/>
    <w:rPr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banrealestate.com.au/priva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Un-named;Fibriana</dc:creator>
  <cp:lastModifiedBy>Fibriana Sukmanasari</cp:lastModifiedBy>
  <cp:revision>2</cp:revision>
  <dcterms:created xsi:type="dcterms:W3CDTF">2026-09-16T00:49:00Z</dcterms:created>
  <dcterms:modified xsi:type="dcterms:W3CDTF">2026-09-16T00:49:00Z</dcterms:modified>
</cp:coreProperties>
</file>